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Administrative Coordinator for the Cultural Healing House (Funded through June 30, 2027)</w:t>
      </w:r>
    </w:p>
    <w:p w:rsidR="00000000" w:rsidDel="00000000" w:rsidP="00000000" w:rsidRDefault="00000000" w:rsidRPr="00000000" w14:paraId="00000002">
      <w:pPr>
        <w:rPr/>
      </w:pPr>
      <w:r w:rsidDel="00000000" w:rsidR="00000000" w:rsidRPr="00000000">
        <w:rPr>
          <w:rtl w:val="0"/>
        </w:rPr>
        <w:t xml:space="preserve">Cultural Healing House is hiring an Administrative Coordinator for the Cultural Healing House. One person can fill the job, or two people can share it if they apply together.</w:t>
      </w:r>
    </w:p>
    <w:p w:rsidR="00000000" w:rsidDel="00000000" w:rsidP="00000000" w:rsidRDefault="00000000" w:rsidRPr="00000000" w14:paraId="00000003">
      <w:pPr>
        <w:rPr/>
      </w:pPr>
      <w:r w:rsidDel="00000000" w:rsidR="00000000" w:rsidRPr="00000000">
        <w:rPr>
          <w:rtl w:val="0"/>
        </w:rPr>
        <w:t xml:space="preserve">Cultural Healing House is a year round </w:t>
      </w:r>
      <w:r w:rsidDel="00000000" w:rsidR="00000000" w:rsidRPr="00000000">
        <w:rPr>
          <w:rtl w:val="0"/>
        </w:rPr>
        <w:t xml:space="preserve">healing program including seasonal work at  Portage Bay, near Kake</w:t>
      </w:r>
      <w:r w:rsidDel="00000000" w:rsidR="00000000" w:rsidRPr="00000000">
        <w:rPr>
          <w:rtl w:val="0"/>
        </w:rPr>
        <w:t xml:space="preserve">. Its work follows the Sáxt’ (Devil’s Club) healing model (Recovery Begins, Adding to the Medicine, Sharing the Medicine) and the Two-Eyed Seeing / Braided Knowledge Path approach.</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04">
            <w:pPr>
              <w:rPr/>
            </w:pPr>
            <w:r w:rsidDel="00000000" w:rsidR="00000000" w:rsidRPr="00000000">
              <w:rPr>
                <w:rtl w:val="0"/>
              </w:rPr>
              <w:t xml:space="preserve">At a glance</w:t>
            </w:r>
          </w:p>
        </w:tc>
        <w:tc>
          <w:tcPr>
            <w:shd w:fill="f2f2f2" w:val="clear"/>
          </w:tcPr>
          <w:p w:rsidR="00000000" w:rsidDel="00000000" w:rsidP="00000000" w:rsidRDefault="00000000" w:rsidRPr="00000000" w14:paraId="00000005">
            <w:pPr>
              <w:rPr/>
            </w:pPr>
            <w:r w:rsidDel="00000000" w:rsidR="00000000" w:rsidRPr="00000000">
              <w:rPr>
                <w:rtl w:val="0"/>
              </w:rPr>
            </w:r>
          </w:p>
        </w:tc>
      </w:tr>
      <w:tr>
        <w:trPr>
          <w:cantSplit w:val="0"/>
          <w:tblHeader w:val="0"/>
        </w:trPr>
        <w:tc>
          <w:tcPr/>
          <w:p w:rsidR="00000000" w:rsidDel="00000000" w:rsidP="00000000" w:rsidRDefault="00000000" w:rsidRPr="00000000" w14:paraId="00000006">
            <w:pPr>
              <w:rPr/>
            </w:pPr>
            <w:r w:rsidDel="00000000" w:rsidR="00000000" w:rsidRPr="00000000">
              <w:rPr>
                <w:rtl w:val="0"/>
              </w:rPr>
              <w:t xml:space="preserve">Reports to</w:t>
            </w:r>
          </w:p>
        </w:tc>
        <w:tc>
          <w:tcPr/>
          <w:p w:rsidR="00000000" w:rsidDel="00000000" w:rsidP="00000000" w:rsidRDefault="00000000" w:rsidRPr="00000000" w14:paraId="00000007">
            <w:pPr>
              <w:rPr/>
            </w:pPr>
            <w:r w:rsidDel="00000000" w:rsidR="00000000" w:rsidRPr="00000000">
              <w:rPr>
                <w:rtl w:val="0"/>
              </w:rPr>
              <w:t xml:space="preserve">Executive Director</w:t>
            </w:r>
          </w:p>
        </w:tc>
      </w:tr>
      <w:tr>
        <w:trPr>
          <w:cantSplit w:val="0"/>
          <w:tblHeader w:val="0"/>
        </w:trPr>
        <w:tc>
          <w:tcPr/>
          <w:p w:rsidR="00000000" w:rsidDel="00000000" w:rsidP="00000000" w:rsidRDefault="00000000" w:rsidRPr="00000000" w14:paraId="00000008">
            <w:pPr>
              <w:rPr/>
            </w:pPr>
            <w:r w:rsidDel="00000000" w:rsidR="00000000" w:rsidRPr="00000000">
              <w:rPr>
                <w:rtl w:val="0"/>
              </w:rPr>
              <w:t xml:space="preserve">Employment type</w:t>
            </w:r>
          </w:p>
        </w:tc>
        <w:tc>
          <w:tcPr/>
          <w:p w:rsidR="00000000" w:rsidDel="00000000" w:rsidP="00000000" w:rsidRDefault="00000000" w:rsidRPr="00000000" w14:paraId="00000009">
            <w:pPr>
              <w:rPr/>
            </w:pPr>
            <w:r w:rsidDel="00000000" w:rsidR="00000000" w:rsidRPr="00000000">
              <w:rPr>
                <w:rtl w:val="0"/>
              </w:rPr>
              <w:t xml:space="preserve">Full-time (100% FTE), or shared by two people</w:t>
            </w:r>
          </w:p>
        </w:tc>
      </w:tr>
      <w:tr>
        <w:trPr>
          <w:cantSplit w:val="0"/>
          <w:tblHeader w:val="0"/>
        </w:trPr>
        <w:tc>
          <w:tcPr/>
          <w:p w:rsidR="00000000" w:rsidDel="00000000" w:rsidP="00000000" w:rsidRDefault="00000000" w:rsidRPr="00000000" w14:paraId="0000000A">
            <w:pPr>
              <w:rPr/>
            </w:pPr>
            <w:r w:rsidDel="00000000" w:rsidR="00000000" w:rsidRPr="00000000">
              <w:rPr>
                <w:rtl w:val="0"/>
              </w:rPr>
              <w:t xml:space="preserve">Location</w:t>
            </w:r>
          </w:p>
        </w:tc>
        <w:tc>
          <w:tcPr/>
          <w:p w:rsidR="00000000" w:rsidDel="00000000" w:rsidP="00000000" w:rsidRDefault="00000000" w:rsidRPr="00000000" w14:paraId="0000000B">
            <w:pPr>
              <w:rPr/>
            </w:pPr>
            <w:r w:rsidDel="00000000" w:rsidR="00000000" w:rsidRPr="00000000">
              <w:rPr>
                <w:rtl w:val="0"/>
              </w:rPr>
              <w:t xml:space="preserve">Remote( home- work) some (site work) as needed</w:t>
            </w:r>
          </w:p>
        </w:tc>
      </w:tr>
      <w:tr>
        <w:trPr>
          <w:cantSplit w:val="0"/>
          <w:tblHeader w:val="0"/>
        </w:trPr>
        <w:tc>
          <w:tcPr/>
          <w:p w:rsidR="00000000" w:rsidDel="00000000" w:rsidP="00000000" w:rsidRDefault="00000000" w:rsidRPr="00000000" w14:paraId="0000000C">
            <w:pPr>
              <w:rPr/>
            </w:pPr>
            <w:r w:rsidDel="00000000" w:rsidR="00000000" w:rsidRPr="00000000">
              <w:rPr>
                <w:rtl w:val="0"/>
              </w:rPr>
              <w:t xml:space="preserve">Schedule</w:t>
            </w:r>
          </w:p>
        </w:tc>
        <w:tc>
          <w:tcPr/>
          <w:p w:rsidR="00000000" w:rsidDel="00000000" w:rsidP="00000000" w:rsidRDefault="00000000" w:rsidRPr="00000000" w14:paraId="0000000D">
            <w:pPr>
              <w:rPr/>
            </w:pPr>
            <w:r w:rsidDel="00000000" w:rsidR="00000000" w:rsidRPr="00000000">
              <w:rPr>
                <w:rtl w:val="0"/>
              </w:rPr>
              <w:t xml:space="preserve">Flexible</w:t>
            </w:r>
          </w:p>
        </w:tc>
      </w:tr>
      <w:tr>
        <w:trPr>
          <w:cantSplit w:val="0"/>
          <w:tblHeader w:val="0"/>
        </w:trPr>
        <w:tc>
          <w:tcPr/>
          <w:p w:rsidR="00000000" w:rsidDel="00000000" w:rsidP="00000000" w:rsidRDefault="00000000" w:rsidRPr="00000000" w14:paraId="0000000E">
            <w:pPr>
              <w:rPr/>
            </w:pPr>
            <w:r w:rsidDel="00000000" w:rsidR="00000000" w:rsidRPr="00000000">
              <w:rPr>
                <w:rtl w:val="0"/>
              </w:rPr>
              <w:t xml:space="preserve">Pay range</w:t>
            </w:r>
          </w:p>
        </w:tc>
        <w:tc>
          <w:tcPr/>
          <w:p w:rsidR="00000000" w:rsidDel="00000000" w:rsidP="00000000" w:rsidRDefault="00000000" w:rsidRPr="00000000" w14:paraId="0000000F">
            <w:pPr>
              <w:rPr/>
            </w:pPr>
            <w:r w:rsidDel="00000000" w:rsidR="00000000" w:rsidRPr="00000000">
              <w:rPr>
                <w:rtl w:val="0"/>
              </w:rPr>
              <w:t xml:space="preserve">$52,400 to $58,200 per year for full-time work</w:t>
            </w:r>
          </w:p>
        </w:tc>
      </w:tr>
      <w:tr>
        <w:trPr>
          <w:cantSplit w:val="0"/>
          <w:tblHeader w:val="0"/>
        </w:trPr>
        <w:tc>
          <w:tcPr/>
          <w:p w:rsidR="00000000" w:rsidDel="00000000" w:rsidP="00000000" w:rsidRDefault="00000000" w:rsidRPr="00000000" w14:paraId="00000010">
            <w:pPr>
              <w:rPr/>
            </w:pPr>
            <w:r w:rsidDel="00000000" w:rsidR="00000000" w:rsidRPr="00000000">
              <w:rPr>
                <w:rtl w:val="0"/>
              </w:rPr>
              <w:t xml:space="preserve">Apply by</w:t>
            </w:r>
          </w:p>
        </w:tc>
        <w:tc>
          <w:tcPr/>
          <w:p w:rsidR="00000000" w:rsidDel="00000000" w:rsidP="00000000" w:rsidRDefault="00000000" w:rsidRPr="00000000" w14:paraId="00000011">
            <w:pPr>
              <w:rPr/>
            </w:pPr>
            <w:r w:rsidDel="00000000" w:rsidR="00000000" w:rsidRPr="00000000">
              <w:rPr>
                <w:rtl w:val="0"/>
              </w:rPr>
              <w:t xml:space="preserve">October 23, 2026</w:t>
            </w:r>
          </w:p>
        </w:tc>
      </w:tr>
    </w:tbl>
    <w:p w:rsidR="00000000" w:rsidDel="00000000" w:rsidP="00000000" w:rsidRDefault="00000000" w:rsidRPr="00000000" w14:paraId="00000012">
      <w:pPr>
        <w:pStyle w:val="Heading2"/>
        <w:rPr/>
      </w:pPr>
      <w:r w:rsidDel="00000000" w:rsidR="00000000" w:rsidRPr="00000000">
        <w:rPr>
          <w:rtl w:val="0"/>
        </w:rPr>
        <w:t xml:space="preserve">Position Summary</w:t>
      </w:r>
    </w:p>
    <w:p w:rsidR="00000000" w:rsidDel="00000000" w:rsidP="00000000" w:rsidRDefault="00000000" w:rsidRPr="00000000" w14:paraId="00000013">
      <w:pPr>
        <w:rPr/>
      </w:pPr>
      <w:r w:rsidDel="00000000" w:rsidR="00000000" w:rsidRPr="00000000">
        <w:rPr>
          <w:rtl w:val="0"/>
        </w:rPr>
        <w:t xml:space="preserve">The Administrative Coordinator keeps CHH running day to day: orders, purchase order paperwork, travel bookings, scheduling, records, and grant compliance paperwork. This person also supports program work and events as needed.</w:t>
      </w:r>
    </w:p>
    <w:p w:rsidR="00000000" w:rsidDel="00000000" w:rsidP="00000000" w:rsidRDefault="00000000" w:rsidRPr="00000000" w14:paraId="00000014">
      <w:pPr>
        <w:pStyle w:val="Heading2"/>
        <w:rPr/>
      </w:pPr>
      <w:r w:rsidDel="00000000" w:rsidR="00000000" w:rsidRPr="00000000">
        <w:rPr>
          <w:rtl w:val="0"/>
        </w:rPr>
        <w:t xml:space="preserve">Key Responsibilities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Provide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scheduling and logistics for facility and cohort operations. This work is shared with the Cultural Coordinator.</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Prepare procurement and purchase order paperwork that supports RHTP grant tracking and compliance.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Place orders, contact vendors, arrange deliveries, and book travel.</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Enter purchases in QuickBooks with supporting documents. The Organized Village of Kake, CHH's fiscal sponsor, keeps fiscal review and approval.</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Handle correspondence, filing, and records.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RHTP compliance paperwork and reporting deadlines.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Set up and manage recording equipment for cultural teachings kept at the Portage Bay facility, for times when remote technology fails or a contracted teacher or backup is not available. This duty is shared with the Cultural Coordinator.</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program work and events as needed.</w:t>
      </w:r>
    </w:p>
    <w:p w:rsidR="00000000" w:rsidDel="00000000" w:rsidP="00000000" w:rsidRDefault="00000000" w:rsidRPr="00000000" w14:paraId="0000001D">
      <w:pPr>
        <w:pStyle w:val="Heading2"/>
        <w:rPr/>
      </w:pPr>
      <w:r w:rsidDel="00000000" w:rsidR="00000000" w:rsidRPr="00000000">
        <w:rPr>
          <w:rtl w:val="0"/>
        </w:rPr>
        <w:t xml:space="preserve">Qualifications</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Administrative or office management experience.</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Preferred: familiarity with grant or nonprofit administrative processes.</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Comfortable with QuickBooks, or willing to learn it.</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u w:val="none"/>
        </w:rPr>
      </w:pPr>
      <w:r w:rsidDel="00000000" w:rsidR="00000000" w:rsidRPr="00000000">
        <w:rPr>
          <w:rtl w:val="0"/>
        </w:rPr>
        <w:t xml:space="preserve">Comfortable working on a computer and willing to learn Google Suite.</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Able to pass a background check.</w:t>
      </w:r>
    </w:p>
    <w:p w:rsidR="00000000" w:rsidDel="00000000" w:rsidP="00000000" w:rsidRDefault="00000000" w:rsidRPr="00000000" w14:paraId="00000023">
      <w:pPr>
        <w:pStyle w:val="Heading2"/>
        <w:rPr/>
      </w:pPr>
      <w:r w:rsidDel="00000000" w:rsidR="00000000" w:rsidRPr="00000000">
        <w:rPr>
          <w:rtl w:val="0"/>
        </w:rPr>
        <w:t xml:space="preserve">Flexibility and Other Duties</w:t>
      </w:r>
    </w:p>
    <w:p w:rsidR="00000000" w:rsidDel="00000000" w:rsidP="00000000" w:rsidRDefault="00000000" w:rsidRPr="00000000" w14:paraId="00000024">
      <w:pPr>
        <w:rPr/>
      </w:pPr>
      <w:r w:rsidDel="00000000" w:rsidR="00000000" w:rsidRPr="00000000">
        <w:rPr>
          <w:rFonts w:ascii="Roboto" w:cs="Roboto" w:eastAsia="Roboto" w:hAnsi="Roboto"/>
          <w:color w:val="444746"/>
          <w:sz w:val="21"/>
          <w:szCs w:val="21"/>
          <w:rtl w:val="0"/>
        </w:rPr>
        <w:t xml:space="preserve">CHH is a small, close team working together to support a healing program in a remote setting. This position is primarily administrative and is not routinely based at the Healing House but may be asked to go there if needed. Expect to step in beyond the duties listed here during cohort intensives, emergencies, staffing gaps, or facility needs, in logistics, direct support, or other roles. The whole team is cross-trained, and everyone pitches in.</w:t>
      </w:r>
      <w:r w:rsidDel="00000000" w:rsidR="00000000" w:rsidRPr="00000000">
        <w:rPr>
          <w:rtl w:val="0"/>
        </w:rPr>
      </w:r>
    </w:p>
    <w:p w:rsidR="00000000" w:rsidDel="00000000" w:rsidP="00000000" w:rsidRDefault="00000000" w:rsidRPr="00000000" w14:paraId="00000025">
      <w:pPr>
        <w:pStyle w:val="Heading2"/>
        <w:rPr/>
      </w:pPr>
      <w:r w:rsidDel="00000000" w:rsidR="00000000" w:rsidRPr="00000000">
        <w:rPr>
          <w:rtl w:val="0"/>
        </w:rPr>
        <w:t xml:space="preserve">Pay and Benefits</w:t>
      </w:r>
    </w:p>
    <w:p w:rsidR="00000000" w:rsidDel="00000000" w:rsidP="00000000" w:rsidRDefault="00000000" w:rsidRPr="00000000" w14:paraId="00000026">
      <w:pPr>
        <w:rPr/>
      </w:pPr>
      <w:r w:rsidDel="00000000" w:rsidR="00000000" w:rsidRPr="00000000">
        <w:rPr>
          <w:rtl w:val="0"/>
        </w:rPr>
        <w:t xml:space="preserve">The pay range is $52,400 to $58,200 per year for full-time work (about $25 to $28 per hour). Where you land in the range depends on your experience. No benefits offered.</w:t>
      </w:r>
    </w:p>
    <w:p w:rsidR="00000000" w:rsidDel="00000000" w:rsidP="00000000" w:rsidRDefault="00000000" w:rsidRPr="00000000" w14:paraId="00000027">
      <w:pPr>
        <w:rPr/>
      </w:pPr>
      <w:r w:rsidDel="00000000" w:rsidR="00000000" w:rsidRPr="00000000">
        <w:rPr>
          <w:rtl w:val="0"/>
        </w:rPr>
        <w:t xml:space="preserve">This position is funded by the Rural Health Transformation Program (RHTP) award. Funding end date: June 30, 2027.  Job may continue if second-year funding is received.</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Job-Share Option</w:t>
      </w:r>
    </w:p>
    <w:p w:rsidR="00000000" w:rsidDel="00000000" w:rsidP="00000000" w:rsidRDefault="00000000" w:rsidRPr="00000000" w14:paraId="0000002A">
      <w:pPr>
        <w:rPr/>
      </w:pPr>
      <w:r w:rsidDel="00000000" w:rsidR="00000000" w:rsidRPr="00000000">
        <w:rPr>
          <w:rtl w:val="0"/>
        </w:rPr>
        <w:t xml:space="preserve">This job can be filled by one person or shared by two people. Two people who want to share it must apply together, on one application that includes both resumes and both sets of answers. You can also apply on your own.</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Together, the two of you cover the full duties and hours of the position. You tell us how you would split them: availability, time you would work together, and who brings which expertise.</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One of you may have most of the experience and train the other. Tell us how that would work.</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Pay is divided by the hours each person works. The combined pay stays within the range above.</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Each person is hired as a separate employee and completes their own background check.</w:t>
      </w:r>
    </w:p>
    <w:p w:rsidR="00000000" w:rsidDel="00000000" w:rsidP="00000000" w:rsidRDefault="00000000" w:rsidRPr="00000000" w14:paraId="0000002F">
      <w:pPr>
        <w:pStyle w:val="Heading2"/>
        <w:rPr/>
      </w:pPr>
      <w:r w:rsidDel="00000000" w:rsidR="00000000" w:rsidRPr="00000000">
        <w:rPr>
          <w:rtl w:val="0"/>
        </w:rPr>
        <w:t xml:space="preserve">How to Apply</w:t>
      </w:r>
    </w:p>
    <w:p w:rsidR="00000000" w:rsidDel="00000000" w:rsidP="00000000" w:rsidRDefault="00000000" w:rsidRPr="00000000" w14:paraId="00000030">
      <w:pPr>
        <w:rPr/>
      </w:pPr>
      <w:r w:rsidDel="00000000" w:rsidR="00000000" w:rsidRPr="00000000">
        <w:rPr>
          <w:rtl w:val="0"/>
        </w:rPr>
        <w:t xml:space="preserve">Complete the application form: </w:t>
      </w:r>
      <w:hyperlink r:id="rId6">
        <w:r w:rsidDel="00000000" w:rsidR="00000000" w:rsidRPr="00000000">
          <w:rPr>
            <w:color w:val="1155cc"/>
            <w:u w:val="single"/>
            <w:rtl w:val="0"/>
          </w:rPr>
          <w:t xml:space="preserve">https://forms.gle/gJfz8XMDwtntLsxG6</w:t>
        </w:r>
      </w:hyperlink>
      <w:r w:rsidDel="00000000" w:rsidR="00000000" w:rsidRPr="00000000">
        <w:rPr>
          <w:rtl w:val="0"/>
        </w:rPr>
        <w:t xml:space="preserve">. Job-share pairs submit one form for both people. Questions: Gail Cheney, 206-920-6915.</w:t>
      </w:r>
    </w:p>
    <w:p w:rsidR="00000000" w:rsidDel="00000000" w:rsidP="00000000" w:rsidRDefault="00000000" w:rsidRPr="00000000" w14:paraId="00000031">
      <w:pPr>
        <w:rPr/>
      </w:pPr>
      <w:r w:rsidDel="00000000" w:rsidR="00000000" w:rsidRPr="00000000">
        <w:rPr>
          <w:rtl w:val="0"/>
        </w:rPr>
        <w:t xml:space="preserve">Apply by Oct 23, 2026.</w:t>
      </w:r>
    </w:p>
    <w:p w:rsidR="00000000" w:rsidDel="00000000" w:rsidP="00000000" w:rsidRDefault="00000000" w:rsidRPr="00000000" w14:paraId="00000032">
      <w:pPr>
        <w:rPr/>
      </w:pPr>
      <w:r w:rsidDel="00000000" w:rsidR="00000000" w:rsidRPr="00000000">
        <w:rPr>
          <w:rtl w:val="0"/>
        </w:rPr>
        <w:t xml:space="preserve">Cultural Healing House is an equal opportunity employer. All qualified applicants will receive consideration without regard to race, color, religion, sex, sexual orientation, gender identity, national origin, age, disability, marital status, veteran status, or any other protected status. Accommodations are available on request: Contact Gail Cheney at 206-920-6915.</w:t>
      </w:r>
    </w:p>
    <w:p w:rsidR="00000000" w:rsidDel="00000000" w:rsidP="00000000" w:rsidRDefault="00000000" w:rsidRPr="00000000" w14:paraId="0000003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orms.gle/gJfz8XMDwtntLsxG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